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B61A" w14:textId="77777777" w:rsidR="00593D86" w:rsidRDefault="00593D86" w:rsidP="00593D86">
      <w:pPr>
        <w:rPr>
          <w:rFonts w:ascii="Palatino Linotype" w:hAnsi="Palatino Linotype" w:cs="Times New Roman"/>
          <w:sz w:val="24"/>
          <w:szCs w:val="24"/>
          <w:highlight w:val="yellow"/>
        </w:rPr>
      </w:pPr>
    </w:p>
    <w:p w14:paraId="2F2F02A9" w14:textId="6D218582" w:rsidR="00345AE3" w:rsidRPr="00C66938" w:rsidRDefault="009D7518" w:rsidP="0070615E">
      <w:pPr>
        <w:jc w:val="right"/>
        <w:rPr>
          <w:rFonts w:ascii="Palatino Linotype" w:hAnsi="Palatino Linotype" w:cs="Times New Roman"/>
          <w:sz w:val="24"/>
          <w:szCs w:val="24"/>
        </w:rPr>
      </w:pPr>
      <w:r w:rsidRPr="0070733B">
        <w:rPr>
          <w:rFonts w:ascii="Palatino Linotype" w:hAnsi="Palatino Linotype" w:cs="Times New Roman"/>
          <w:sz w:val="24"/>
          <w:szCs w:val="24"/>
        </w:rPr>
        <w:t>8</w:t>
      </w:r>
      <w:r w:rsidR="005E019C" w:rsidRPr="0070733B">
        <w:rPr>
          <w:rFonts w:ascii="Palatino Linotype" w:hAnsi="Palatino Linotype" w:cs="Times New Roman"/>
          <w:sz w:val="24"/>
          <w:szCs w:val="24"/>
        </w:rPr>
        <w:t xml:space="preserve"> </w:t>
      </w:r>
      <w:r w:rsidR="00345AE3" w:rsidRPr="0070733B">
        <w:rPr>
          <w:rFonts w:ascii="Palatino Linotype" w:hAnsi="Palatino Linotype" w:cs="Times New Roman"/>
          <w:sz w:val="24"/>
          <w:szCs w:val="24"/>
        </w:rPr>
        <w:t>lutego 2022 r., Warszawa</w:t>
      </w:r>
    </w:p>
    <w:p w14:paraId="3985E908" w14:textId="77777777" w:rsidR="00345AE3" w:rsidRPr="00C66938" w:rsidRDefault="00345AE3" w:rsidP="00345AE3">
      <w:pPr>
        <w:rPr>
          <w:rFonts w:ascii="Palatino Linotype" w:hAnsi="Palatino Linotype" w:cs="Times New Roman"/>
          <w:sz w:val="24"/>
          <w:szCs w:val="24"/>
        </w:rPr>
      </w:pPr>
    </w:p>
    <w:p w14:paraId="6149B75D" w14:textId="09ABDA92" w:rsidR="00345AE3" w:rsidRPr="00C66938" w:rsidRDefault="00EE0D0B" w:rsidP="0070615E">
      <w:pPr>
        <w:jc w:val="center"/>
        <w:rPr>
          <w:rFonts w:ascii="Palatino Linotype" w:hAnsi="Palatino Linotype" w:cs="Times New Roman"/>
          <w:b/>
          <w:bCs/>
          <w:sz w:val="40"/>
          <w:szCs w:val="40"/>
        </w:rPr>
      </w:pPr>
      <w:r>
        <w:rPr>
          <w:rFonts w:ascii="Palatino Linotype" w:hAnsi="Palatino Linotype" w:cs="Times New Roman"/>
          <w:b/>
          <w:bCs/>
          <w:sz w:val="40"/>
          <w:szCs w:val="40"/>
        </w:rPr>
        <w:t xml:space="preserve">Znani doradcy rozwijają nową firmę </w:t>
      </w:r>
      <w:r w:rsidR="00345AE3" w:rsidRPr="00C66938">
        <w:rPr>
          <w:rFonts w:ascii="Palatino Linotype" w:hAnsi="Palatino Linotype" w:cs="Times New Roman"/>
          <w:b/>
          <w:bCs/>
          <w:sz w:val="40"/>
          <w:szCs w:val="40"/>
        </w:rPr>
        <w:t>na rynku nieruchomo</w:t>
      </w:r>
      <w:r w:rsidR="00345AE3" w:rsidRPr="00C66938">
        <w:rPr>
          <w:rFonts w:ascii="Palatino Linotype" w:hAnsi="Palatino Linotype" w:cs="Calibri"/>
          <w:b/>
          <w:bCs/>
          <w:sz w:val="40"/>
          <w:szCs w:val="40"/>
        </w:rPr>
        <w:t>ś</w:t>
      </w:r>
      <w:r w:rsidR="00345AE3" w:rsidRPr="00C66938">
        <w:rPr>
          <w:rFonts w:ascii="Palatino Linotype" w:hAnsi="Palatino Linotype" w:cs="Times New Roman"/>
          <w:b/>
          <w:bCs/>
          <w:sz w:val="40"/>
          <w:szCs w:val="40"/>
        </w:rPr>
        <w:t>ci komercyjnych</w:t>
      </w:r>
      <w:r w:rsidR="00F30FB0" w:rsidRPr="00C66938">
        <w:rPr>
          <w:rFonts w:ascii="Palatino Linotype" w:hAnsi="Palatino Linotype" w:cs="Times New Roman"/>
          <w:b/>
          <w:bCs/>
          <w:sz w:val="40"/>
          <w:szCs w:val="40"/>
        </w:rPr>
        <w:t xml:space="preserve">. ITRA Global </w:t>
      </w:r>
      <w:r w:rsidR="0063305A" w:rsidRPr="00C66938">
        <w:rPr>
          <w:rFonts w:ascii="Palatino Linotype" w:hAnsi="Palatino Linotype" w:cs="Times New Roman"/>
          <w:b/>
          <w:bCs/>
          <w:sz w:val="40"/>
          <w:szCs w:val="40"/>
        </w:rPr>
        <w:t>rozpoczyna dzia</w:t>
      </w:r>
      <w:r w:rsidR="0063305A" w:rsidRPr="00C66938">
        <w:rPr>
          <w:rFonts w:ascii="Palatino Linotype" w:hAnsi="Palatino Linotype" w:cs="Calibri"/>
          <w:b/>
          <w:bCs/>
          <w:sz w:val="40"/>
          <w:szCs w:val="40"/>
        </w:rPr>
        <w:t>ł</w:t>
      </w:r>
      <w:r w:rsidR="0063305A" w:rsidRPr="00C66938">
        <w:rPr>
          <w:rFonts w:ascii="Palatino Linotype" w:hAnsi="Palatino Linotype" w:cs="Times New Roman"/>
          <w:b/>
          <w:bCs/>
          <w:sz w:val="40"/>
          <w:szCs w:val="40"/>
        </w:rPr>
        <w:t>alno</w:t>
      </w:r>
      <w:r w:rsidR="0063305A" w:rsidRPr="00C66938">
        <w:rPr>
          <w:rFonts w:ascii="Palatino Linotype" w:hAnsi="Palatino Linotype" w:cs="Calibri"/>
          <w:b/>
          <w:bCs/>
          <w:sz w:val="40"/>
          <w:szCs w:val="40"/>
        </w:rPr>
        <w:t>ść</w:t>
      </w:r>
      <w:r w:rsidR="00F30FB0" w:rsidRPr="00C66938">
        <w:rPr>
          <w:rFonts w:ascii="Palatino Linotype" w:hAnsi="Palatino Linotype" w:cs="Times New Roman"/>
          <w:b/>
          <w:bCs/>
          <w:sz w:val="40"/>
          <w:szCs w:val="40"/>
        </w:rPr>
        <w:t xml:space="preserve"> w Polsce</w:t>
      </w:r>
    </w:p>
    <w:p w14:paraId="1A9F4077" w14:textId="17B28D84" w:rsidR="00BA2CA2" w:rsidRPr="00F665D2" w:rsidRDefault="00345AE3" w:rsidP="00F665D2">
      <w:pPr>
        <w:spacing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F665D2">
        <w:rPr>
          <w:rFonts w:ascii="Palatino Linotype" w:hAnsi="Palatino Linotype" w:cs="Times New Roman"/>
          <w:b/>
          <w:bCs/>
          <w:sz w:val="24"/>
          <w:szCs w:val="24"/>
        </w:rPr>
        <w:t>ITRA Global</w:t>
      </w:r>
      <w:r w:rsidR="0063305A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1B7AB7" w:rsidRPr="00F665D2">
        <w:rPr>
          <w:rFonts w:ascii="Palatino Linotype" w:hAnsi="Palatino Linotype" w:cs="Times New Roman"/>
          <w:b/>
          <w:bCs/>
          <w:sz w:val="24"/>
          <w:szCs w:val="24"/>
        </w:rPr>
        <w:t>otw</w:t>
      </w:r>
      <w:r w:rsidR="00F665D2">
        <w:rPr>
          <w:rFonts w:ascii="Palatino Linotype" w:hAnsi="Palatino Linotype" w:cs="Times New Roman"/>
          <w:b/>
          <w:bCs/>
          <w:sz w:val="24"/>
          <w:szCs w:val="24"/>
        </w:rPr>
        <w:t>orzyła</w:t>
      </w:r>
      <w:r w:rsidR="00215957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63305A" w:rsidRPr="00F665D2">
        <w:rPr>
          <w:rFonts w:ascii="Palatino Linotype" w:hAnsi="Palatino Linotype" w:cs="Times New Roman"/>
          <w:b/>
          <w:bCs/>
          <w:sz w:val="24"/>
          <w:szCs w:val="24"/>
        </w:rPr>
        <w:t>biur</w:t>
      </w:r>
      <w:r w:rsidR="001B7AB7" w:rsidRPr="00F665D2">
        <w:rPr>
          <w:rFonts w:ascii="Palatino Linotype" w:hAnsi="Palatino Linotype" w:cs="Times New Roman"/>
          <w:b/>
          <w:bCs/>
          <w:sz w:val="24"/>
          <w:szCs w:val="24"/>
        </w:rPr>
        <w:t>o</w:t>
      </w:r>
      <w:r w:rsidR="0063305A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w </w:t>
      </w:r>
      <w:r w:rsidR="00BA2CA2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Warszawie. </w:t>
      </w:r>
      <w:r w:rsidR="001B7AB7" w:rsidRPr="00F665D2">
        <w:rPr>
          <w:rFonts w:ascii="Palatino Linotype" w:hAnsi="Palatino Linotype" w:cs="Times New Roman"/>
          <w:b/>
          <w:bCs/>
          <w:sz w:val="24"/>
          <w:szCs w:val="24"/>
        </w:rPr>
        <w:t>S</w:t>
      </w:r>
      <w:r w:rsidR="00A5664E" w:rsidRPr="00F665D2">
        <w:rPr>
          <w:rFonts w:ascii="Palatino Linotype" w:hAnsi="Palatino Linotype" w:cs="Times New Roman"/>
          <w:b/>
          <w:bCs/>
          <w:sz w:val="24"/>
          <w:szCs w:val="24"/>
        </w:rPr>
        <w:t>pó</w:t>
      </w:r>
      <w:r w:rsidR="00A5664E" w:rsidRPr="00F665D2">
        <w:rPr>
          <w:rFonts w:ascii="Palatino Linotype" w:hAnsi="Palatino Linotype" w:cs="Calibri"/>
          <w:b/>
          <w:bCs/>
          <w:sz w:val="24"/>
          <w:szCs w:val="24"/>
        </w:rPr>
        <w:t>ł</w:t>
      </w:r>
      <w:r w:rsidR="00A5664E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ka </w:t>
      </w:r>
      <w:r w:rsidR="00330678" w:rsidRPr="00F665D2">
        <w:rPr>
          <w:rFonts w:ascii="Palatino Linotype" w:hAnsi="Palatino Linotype" w:cs="Times New Roman"/>
          <w:b/>
          <w:bCs/>
          <w:sz w:val="24"/>
          <w:szCs w:val="24"/>
        </w:rPr>
        <w:t>International Tenant Representation Polska</w:t>
      </w:r>
      <w:r w:rsidR="00D94413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A5664E" w:rsidRPr="00F665D2">
        <w:rPr>
          <w:rFonts w:ascii="Palatino Linotype" w:hAnsi="Palatino Linotype" w:cs="Times New Roman"/>
          <w:b/>
          <w:bCs/>
          <w:sz w:val="24"/>
          <w:szCs w:val="24"/>
        </w:rPr>
        <w:t>b</w:t>
      </w:r>
      <w:r w:rsidRPr="00F665D2">
        <w:rPr>
          <w:rFonts w:ascii="Palatino Linotype" w:hAnsi="Palatino Linotype" w:cs="Calibri"/>
          <w:b/>
          <w:bCs/>
          <w:sz w:val="24"/>
          <w:szCs w:val="24"/>
        </w:rPr>
        <w:t>ę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>dzie reprezent</w:t>
      </w:r>
      <w:r w:rsidR="00D03D5A" w:rsidRPr="00F665D2">
        <w:rPr>
          <w:rFonts w:ascii="Palatino Linotype" w:hAnsi="Palatino Linotype" w:cs="Times New Roman"/>
          <w:b/>
          <w:bCs/>
          <w:sz w:val="24"/>
          <w:szCs w:val="24"/>
        </w:rPr>
        <w:t>owa</w:t>
      </w:r>
      <w:r w:rsidR="00D03D5A" w:rsidRPr="00F665D2">
        <w:rPr>
          <w:rFonts w:ascii="Palatino Linotype" w:hAnsi="Palatino Linotype" w:cs="Calibri"/>
          <w:b/>
          <w:bCs/>
          <w:sz w:val="24"/>
          <w:szCs w:val="24"/>
        </w:rPr>
        <w:t>ć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wy</w:t>
      </w:r>
      <w:r w:rsidRPr="00F665D2">
        <w:rPr>
          <w:rFonts w:ascii="Palatino Linotype" w:hAnsi="Palatino Linotype" w:cs="Calibri"/>
          <w:b/>
          <w:bCs/>
          <w:sz w:val="24"/>
          <w:szCs w:val="24"/>
        </w:rPr>
        <w:t>łą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>cznie najemc</w:t>
      </w:r>
      <w:r w:rsidRPr="00F665D2">
        <w:rPr>
          <w:rFonts w:ascii="Palatino Linotype" w:hAnsi="Palatino Linotype" w:cs="Baskerville Old Face"/>
          <w:b/>
          <w:bCs/>
          <w:sz w:val="24"/>
          <w:szCs w:val="24"/>
        </w:rPr>
        <w:t>ó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>w</w:t>
      </w:r>
      <w:r w:rsidR="00BA2CA2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– na rynkach biurowym, magazynowym i handlowym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. </w:t>
      </w:r>
      <w:r w:rsidR="00D94413" w:rsidRPr="00F665D2">
        <w:rPr>
          <w:rFonts w:ascii="Palatino Linotype" w:hAnsi="Palatino Linotype" w:cs="Times New Roman"/>
          <w:b/>
          <w:bCs/>
          <w:sz w:val="24"/>
          <w:szCs w:val="24"/>
        </w:rPr>
        <w:t>F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>irm</w:t>
      </w:r>
      <w:r w:rsidRPr="00F665D2">
        <w:rPr>
          <w:rFonts w:ascii="Palatino Linotype" w:hAnsi="Palatino Linotype" w:cs="Calibri"/>
          <w:b/>
          <w:bCs/>
          <w:sz w:val="24"/>
          <w:szCs w:val="24"/>
        </w:rPr>
        <w:t>ą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pokieruje Artur Sutor.</w:t>
      </w:r>
    </w:p>
    <w:p w14:paraId="161D9771" w14:textId="0A845F46" w:rsidR="00DE3F31" w:rsidRPr="00F665D2" w:rsidRDefault="00DE3F31" w:rsidP="00F665D2">
      <w:pPr>
        <w:spacing w:before="100" w:beforeAutospacing="1" w:after="100" w:afterAutospacing="1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– 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Kontynuuj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c mi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ę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dzynarodow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ekspansj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ę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</w:t>
      </w:r>
      <w:r w:rsidR="00C6693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cieszymy się z nawiązania współpracy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6693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Polsce </w:t>
      </w:r>
      <w:r w:rsidR="003F4AA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 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Artur</w:t>
      </w:r>
      <w:r w:rsidR="0034209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em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34209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i jego zespo</w:t>
      </w:r>
      <w:r w:rsidR="00342098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="0034209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em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. </w:t>
      </w:r>
      <w:r w:rsidR="005C792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To rozwiązanie, które </w:t>
      </w:r>
      <w:r w:rsidR="00C66938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ę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ksza nasz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ą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zdolno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ść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ś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wiadczenia bezkonfliktowych us</w:t>
      </w:r>
      <w:r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ug</w:t>
      </w:r>
      <w:r w:rsidR="007C0EE6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dla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klient</w:t>
      </w:r>
      <w:r w:rsidR="007C0EE6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ów</w:t>
      </w:r>
      <w:r w:rsidR="00282EB0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na </w:t>
      </w:r>
      <w:r w:rsidR="001B7AB7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poziomie </w:t>
      </w:r>
      <w:r w:rsidR="00282EB0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globalnym</w:t>
      </w:r>
      <w:r w:rsidR="001B7AB7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– mówi</w:t>
      </w:r>
      <w:r w:rsidR="007C0EE6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Mark Twentyman, prezes ITRA Global. </w:t>
      </w:r>
    </w:p>
    <w:p w14:paraId="2D7432E9" w14:textId="50D30A5C" w:rsidR="00AE44CD" w:rsidRPr="00F665D2" w:rsidRDefault="00342098" w:rsidP="00F665D2">
      <w:pPr>
        <w:spacing w:before="100" w:beforeAutospacing="1" w:after="100" w:afterAutospacing="1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665D2">
        <w:rPr>
          <w:rFonts w:ascii="Palatino Linotype" w:hAnsi="Palatino Linotype" w:cs="Times New Roman"/>
          <w:sz w:val="24"/>
          <w:szCs w:val="24"/>
        </w:rPr>
        <w:t xml:space="preserve">International Tenant Representation </w:t>
      </w:r>
      <w:r w:rsidR="007B3F7F" w:rsidRPr="00F665D2">
        <w:rPr>
          <w:rFonts w:ascii="Palatino Linotype" w:hAnsi="Palatino Linotype" w:cs="Times New Roman"/>
          <w:sz w:val="24"/>
          <w:szCs w:val="24"/>
        </w:rPr>
        <w:t>Polska oferuje kompleksow</w:t>
      </w:r>
      <w:r w:rsidR="007B3F7F" w:rsidRPr="00F665D2">
        <w:rPr>
          <w:rFonts w:ascii="Palatino Linotype" w:hAnsi="Palatino Linotype" w:cs="Calibri"/>
          <w:sz w:val="24"/>
          <w:szCs w:val="24"/>
        </w:rPr>
        <w:t>ą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 obs</w:t>
      </w:r>
      <w:r w:rsidR="007B3F7F" w:rsidRPr="00F665D2">
        <w:rPr>
          <w:rFonts w:ascii="Palatino Linotype" w:hAnsi="Palatino Linotype" w:cs="Calibri"/>
          <w:sz w:val="24"/>
          <w:szCs w:val="24"/>
        </w:rPr>
        <w:t>ł</w:t>
      </w:r>
      <w:r w:rsidR="007B3F7F" w:rsidRPr="00F665D2">
        <w:rPr>
          <w:rFonts w:ascii="Palatino Linotype" w:hAnsi="Palatino Linotype" w:cs="Times New Roman"/>
          <w:sz w:val="24"/>
          <w:szCs w:val="24"/>
        </w:rPr>
        <w:t>ug</w:t>
      </w:r>
      <w:r w:rsidR="007B3F7F" w:rsidRPr="00F665D2">
        <w:rPr>
          <w:rFonts w:ascii="Palatino Linotype" w:hAnsi="Palatino Linotype" w:cs="Calibri"/>
          <w:sz w:val="24"/>
          <w:szCs w:val="24"/>
        </w:rPr>
        <w:t>ę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 najemc</w:t>
      </w:r>
      <w:r w:rsidR="007B3F7F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7B3F7F" w:rsidRPr="00F665D2">
        <w:rPr>
          <w:rFonts w:ascii="Palatino Linotype" w:hAnsi="Palatino Linotype" w:cs="Times New Roman"/>
          <w:sz w:val="24"/>
          <w:szCs w:val="24"/>
        </w:rPr>
        <w:t>w biur, magazyn</w:t>
      </w:r>
      <w:r w:rsidR="0089725F" w:rsidRPr="00F665D2">
        <w:rPr>
          <w:rFonts w:ascii="Palatino Linotype" w:hAnsi="Palatino Linotype" w:cs="Times New Roman"/>
          <w:sz w:val="24"/>
          <w:szCs w:val="24"/>
        </w:rPr>
        <w:t>ów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 i </w:t>
      </w:r>
      <w:r w:rsidR="0089725F" w:rsidRPr="00F665D2">
        <w:rPr>
          <w:rFonts w:ascii="Palatino Linotype" w:hAnsi="Palatino Linotype" w:cs="Times New Roman"/>
          <w:sz w:val="24"/>
          <w:szCs w:val="24"/>
        </w:rPr>
        <w:t xml:space="preserve">obiektów </w:t>
      </w:r>
      <w:r w:rsidR="007B3F7F" w:rsidRPr="00F665D2">
        <w:rPr>
          <w:rFonts w:ascii="Palatino Linotype" w:hAnsi="Palatino Linotype" w:cs="Times New Roman"/>
          <w:sz w:val="24"/>
          <w:szCs w:val="24"/>
        </w:rPr>
        <w:t>handlowy</w:t>
      </w:r>
      <w:r w:rsidR="0089725F" w:rsidRPr="00F665D2">
        <w:rPr>
          <w:rFonts w:ascii="Palatino Linotype" w:hAnsi="Palatino Linotype" w:cs="Times New Roman"/>
          <w:sz w:val="24"/>
          <w:szCs w:val="24"/>
        </w:rPr>
        <w:t>ch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. </w:t>
      </w:r>
      <w:r w:rsidR="00D03D5A" w:rsidRPr="00F665D2">
        <w:rPr>
          <w:rFonts w:ascii="Palatino Linotype" w:hAnsi="Palatino Linotype" w:cs="Times New Roman"/>
          <w:sz w:val="24"/>
          <w:szCs w:val="24"/>
        </w:rPr>
        <w:t>W najbli</w:t>
      </w:r>
      <w:r w:rsidR="00D03D5A" w:rsidRPr="00F665D2">
        <w:rPr>
          <w:rFonts w:ascii="Palatino Linotype" w:hAnsi="Palatino Linotype" w:cs="Calibri"/>
          <w:sz w:val="24"/>
          <w:szCs w:val="24"/>
        </w:rPr>
        <w:t>ż</w:t>
      </w:r>
      <w:r w:rsidR="00D03D5A" w:rsidRPr="00F665D2">
        <w:rPr>
          <w:rFonts w:ascii="Palatino Linotype" w:hAnsi="Palatino Linotype" w:cs="Times New Roman"/>
          <w:sz w:val="24"/>
          <w:szCs w:val="24"/>
        </w:rPr>
        <w:t>szych tygodniach z</w:t>
      </w:r>
      <w:r w:rsidR="007B3F7F" w:rsidRPr="00F665D2">
        <w:rPr>
          <w:rFonts w:ascii="Palatino Linotype" w:hAnsi="Palatino Linotype" w:cs="Times New Roman"/>
          <w:sz w:val="24"/>
          <w:szCs w:val="24"/>
        </w:rPr>
        <w:t>esp</w:t>
      </w:r>
      <w:r w:rsidR="003F4AAD" w:rsidRPr="00F665D2">
        <w:rPr>
          <w:rFonts w:ascii="Palatino Linotype" w:hAnsi="Palatino Linotype" w:cs="Times New Roman"/>
          <w:sz w:val="24"/>
          <w:szCs w:val="24"/>
        </w:rPr>
        <w:t>o</w:t>
      </w:r>
      <w:r w:rsidR="003F4AAD" w:rsidRPr="00F665D2">
        <w:rPr>
          <w:rFonts w:ascii="Palatino Linotype" w:hAnsi="Palatino Linotype" w:cs="Calibri"/>
          <w:sz w:val="24"/>
          <w:szCs w:val="24"/>
        </w:rPr>
        <w:t>ł</w:t>
      </w:r>
      <w:r w:rsidR="003F4AAD" w:rsidRPr="00F665D2">
        <w:rPr>
          <w:rFonts w:ascii="Palatino Linotype" w:hAnsi="Palatino Linotype" w:cs="Times New Roman"/>
          <w:sz w:val="24"/>
          <w:szCs w:val="24"/>
        </w:rPr>
        <w:t>y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 do</w:t>
      </w:r>
      <w:r w:rsidR="007B3F7F" w:rsidRPr="00F665D2">
        <w:rPr>
          <w:rFonts w:ascii="Palatino Linotype" w:hAnsi="Palatino Linotype" w:cs="Calibri"/>
          <w:sz w:val="24"/>
          <w:szCs w:val="24"/>
        </w:rPr>
        <w:t>ś</w:t>
      </w:r>
      <w:r w:rsidR="007B3F7F" w:rsidRPr="00F665D2">
        <w:rPr>
          <w:rFonts w:ascii="Palatino Linotype" w:hAnsi="Palatino Linotype" w:cs="Times New Roman"/>
          <w:sz w:val="24"/>
          <w:szCs w:val="24"/>
        </w:rPr>
        <w:t>wiadczonych doradc</w:t>
      </w:r>
      <w:r w:rsidR="007B3F7F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w </w:t>
      </w:r>
      <w:r w:rsidR="00D03D5A" w:rsidRPr="00F665D2">
        <w:rPr>
          <w:rFonts w:ascii="Palatino Linotype" w:hAnsi="Palatino Linotype" w:cs="Times New Roman"/>
          <w:sz w:val="24"/>
          <w:szCs w:val="24"/>
        </w:rPr>
        <w:t>b</w:t>
      </w:r>
      <w:r w:rsidR="00D03D5A" w:rsidRPr="00F665D2">
        <w:rPr>
          <w:rFonts w:ascii="Palatino Linotype" w:hAnsi="Palatino Linotype" w:cs="Calibri"/>
          <w:sz w:val="24"/>
          <w:szCs w:val="24"/>
        </w:rPr>
        <w:t>ę</w:t>
      </w:r>
      <w:r w:rsidR="00D03D5A" w:rsidRPr="00F665D2">
        <w:rPr>
          <w:rFonts w:ascii="Palatino Linotype" w:hAnsi="Palatino Linotype" w:cs="Times New Roman"/>
          <w:sz w:val="24"/>
          <w:szCs w:val="24"/>
        </w:rPr>
        <w:t>d</w:t>
      </w:r>
      <w:r w:rsidR="00D03D5A" w:rsidRPr="00F665D2">
        <w:rPr>
          <w:rFonts w:ascii="Palatino Linotype" w:hAnsi="Palatino Linotype" w:cs="Calibri"/>
          <w:sz w:val="24"/>
          <w:szCs w:val="24"/>
        </w:rPr>
        <w:t>ą</w:t>
      </w:r>
      <w:r w:rsidR="00D03D5A" w:rsidRPr="00F665D2">
        <w:rPr>
          <w:rFonts w:ascii="Palatino Linotype" w:hAnsi="Palatino Linotype" w:cs="Times New Roman"/>
          <w:sz w:val="24"/>
          <w:szCs w:val="24"/>
        </w:rPr>
        <w:t xml:space="preserve"> rozwija</w:t>
      </w:r>
      <w:r w:rsidR="0089725F" w:rsidRPr="00F665D2">
        <w:rPr>
          <w:rFonts w:ascii="Palatino Linotype" w:hAnsi="Palatino Linotype" w:cs="Calibri"/>
          <w:sz w:val="24"/>
          <w:szCs w:val="24"/>
        </w:rPr>
        <w:t>ć</w:t>
      </w:r>
      <w:r w:rsidR="0089725F" w:rsidRPr="00F665D2">
        <w:rPr>
          <w:rFonts w:ascii="Palatino Linotype" w:hAnsi="Palatino Linotype" w:cs="Times New Roman"/>
          <w:sz w:val="24"/>
          <w:szCs w:val="24"/>
        </w:rPr>
        <w:t xml:space="preserve"> </w:t>
      </w:r>
      <w:r w:rsidR="007B3F7F" w:rsidRPr="00F665D2">
        <w:rPr>
          <w:rFonts w:ascii="Palatino Linotype" w:hAnsi="Palatino Linotype" w:cs="Times New Roman"/>
          <w:sz w:val="24"/>
          <w:szCs w:val="24"/>
        </w:rPr>
        <w:t>dzia</w:t>
      </w:r>
      <w:r w:rsidR="007B3F7F" w:rsidRPr="00F665D2">
        <w:rPr>
          <w:rFonts w:ascii="Palatino Linotype" w:hAnsi="Palatino Linotype" w:cs="Calibri"/>
          <w:sz w:val="24"/>
          <w:szCs w:val="24"/>
        </w:rPr>
        <w:t>ł</w:t>
      </w:r>
      <w:r w:rsidR="007B3F7F" w:rsidRPr="00F665D2">
        <w:rPr>
          <w:rFonts w:ascii="Palatino Linotype" w:hAnsi="Palatino Linotype" w:cs="Times New Roman"/>
          <w:sz w:val="24"/>
          <w:szCs w:val="24"/>
        </w:rPr>
        <w:t>a</w:t>
      </w:r>
      <w:r w:rsidR="00D03D5A" w:rsidRPr="00F665D2">
        <w:rPr>
          <w:rFonts w:ascii="Palatino Linotype" w:hAnsi="Palatino Linotype" w:cs="Times New Roman"/>
          <w:sz w:val="24"/>
          <w:szCs w:val="24"/>
        </w:rPr>
        <w:t>lno</w:t>
      </w:r>
      <w:r w:rsidR="00D03D5A" w:rsidRPr="00F665D2">
        <w:rPr>
          <w:rFonts w:ascii="Palatino Linotype" w:hAnsi="Palatino Linotype" w:cs="Calibri"/>
          <w:sz w:val="24"/>
          <w:szCs w:val="24"/>
        </w:rPr>
        <w:t>ść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 w Warszawie, Krakowie, Katowicach, Poznaniu, Trójmie</w:t>
      </w:r>
      <w:r w:rsidR="007B3F7F" w:rsidRPr="00F665D2">
        <w:rPr>
          <w:rFonts w:ascii="Palatino Linotype" w:hAnsi="Palatino Linotype" w:cs="Calibri"/>
          <w:sz w:val="24"/>
          <w:szCs w:val="24"/>
        </w:rPr>
        <w:t>ś</w:t>
      </w:r>
      <w:r w:rsidR="007B3F7F" w:rsidRPr="00F665D2">
        <w:rPr>
          <w:rFonts w:ascii="Palatino Linotype" w:hAnsi="Palatino Linotype" w:cs="Times New Roman"/>
          <w:sz w:val="24"/>
          <w:szCs w:val="24"/>
        </w:rPr>
        <w:t>cie</w:t>
      </w:r>
      <w:r w:rsidR="00126F0E" w:rsidRPr="00F665D2">
        <w:rPr>
          <w:rFonts w:ascii="Palatino Linotype" w:hAnsi="Palatino Linotype" w:cs="Times New Roman"/>
          <w:sz w:val="24"/>
          <w:szCs w:val="24"/>
        </w:rPr>
        <w:t xml:space="preserve"> </w:t>
      </w:r>
      <w:r w:rsidR="007B3F7F" w:rsidRPr="00F665D2">
        <w:rPr>
          <w:rFonts w:ascii="Palatino Linotype" w:hAnsi="Palatino Linotype" w:cs="Times New Roman"/>
          <w:sz w:val="24"/>
          <w:szCs w:val="24"/>
        </w:rPr>
        <w:t>i we Wroc</w:t>
      </w:r>
      <w:r w:rsidR="007B3F7F" w:rsidRPr="00F665D2">
        <w:rPr>
          <w:rFonts w:ascii="Palatino Linotype" w:hAnsi="Palatino Linotype" w:cs="Calibri"/>
          <w:sz w:val="24"/>
          <w:szCs w:val="24"/>
        </w:rPr>
        <w:t>ł</w:t>
      </w:r>
      <w:r w:rsidR="007B3F7F" w:rsidRPr="00F665D2">
        <w:rPr>
          <w:rFonts w:ascii="Palatino Linotype" w:hAnsi="Palatino Linotype" w:cs="Times New Roman"/>
          <w:sz w:val="24"/>
          <w:szCs w:val="24"/>
        </w:rPr>
        <w:t xml:space="preserve">awiu. </w:t>
      </w:r>
      <w:r w:rsidR="006434B3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czele firmy stan</w:t>
      </w:r>
      <w:r w:rsidR="006434B3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ął</w:t>
      </w:r>
      <w:r w:rsidR="006434B3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Artur Sutor</w:t>
      </w:r>
      <w:r w:rsidR="006434B3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który posiada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20-letnie do</w:t>
      </w:r>
      <w:r w:rsidR="00AE44CD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ś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wiadczenie</w:t>
      </w:r>
      <w:r w:rsidR="006434B3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89725F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reprezentacji</w:t>
      </w:r>
      <w:r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najemców powierzchni biurowych.</w:t>
      </w:r>
      <w:r w:rsidR="00126F0E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Pracowa</w:t>
      </w:r>
      <w:r w:rsidR="00AE44CD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m.in. w Cushman &amp; Wakefield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</w:t>
      </w:r>
      <w:r w:rsidR="00AE44CD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Knight Frank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a ostatnio w Cresa Polska, której by</w:t>
      </w:r>
      <w:r w:rsidR="00F927DB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wsp</w:t>
      </w:r>
      <w:r w:rsidR="00F927DB" w:rsidRPr="00F665D2">
        <w:rPr>
          <w:rFonts w:ascii="Palatino Linotype" w:eastAsia="Times New Roman" w:hAnsi="Palatino Linotype" w:cs="Baskerville Old Face"/>
          <w:sz w:val="24"/>
          <w:szCs w:val="24"/>
          <w:lang w:eastAsia="pl-PL"/>
        </w:rPr>
        <w:t>ó</w:t>
      </w:r>
      <w:r w:rsidR="00F927DB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</w:t>
      </w:r>
      <w:r w:rsidR="00F927DB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ł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>o</w:t>
      </w:r>
      <w:r w:rsidR="00F927DB" w:rsidRPr="00F665D2">
        <w:rPr>
          <w:rFonts w:ascii="Palatino Linotype" w:eastAsia="Times New Roman" w:hAnsi="Palatino Linotype" w:cs="Calibri"/>
          <w:sz w:val="24"/>
          <w:szCs w:val="24"/>
          <w:lang w:eastAsia="pl-PL"/>
        </w:rPr>
        <w:t>ż</w:t>
      </w:r>
      <w:r w:rsidR="00F927DB" w:rsidRPr="00F665D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ycielem i Partnerem. </w:t>
      </w:r>
    </w:p>
    <w:p w14:paraId="27BFDF7C" w14:textId="1D49ED0C" w:rsidR="00345AE3" w:rsidRPr="00F665D2" w:rsidRDefault="004A1D4D" w:rsidP="00F665D2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665D2">
        <w:rPr>
          <w:rFonts w:ascii="Palatino Linotype" w:hAnsi="Palatino Linotype" w:cs="Times New Roman"/>
          <w:sz w:val="24"/>
          <w:szCs w:val="24"/>
        </w:rPr>
        <w:t>–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Ostatnie zmiany w</w:t>
      </w:r>
      <w:r w:rsidR="00345AE3" w:rsidRPr="00F665D2">
        <w:rPr>
          <w:rFonts w:ascii="Palatino Linotype" w:hAnsi="Palatino Linotype" w:cs="Calibri"/>
          <w:sz w:val="24"/>
          <w:szCs w:val="24"/>
        </w:rPr>
        <w:t>ś</w:t>
      </w:r>
      <w:r w:rsidR="00345AE3" w:rsidRPr="00F665D2">
        <w:rPr>
          <w:rFonts w:ascii="Palatino Linotype" w:hAnsi="Palatino Linotype" w:cs="Times New Roman"/>
          <w:sz w:val="24"/>
          <w:szCs w:val="24"/>
        </w:rPr>
        <w:t>r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d firm doradczych, spowodowane przez konsolidacje du</w:t>
      </w:r>
      <w:r w:rsidR="00345AE3" w:rsidRPr="00F665D2">
        <w:rPr>
          <w:rFonts w:ascii="Palatino Linotype" w:hAnsi="Palatino Linotype" w:cs="Calibri"/>
          <w:sz w:val="24"/>
          <w:szCs w:val="24"/>
        </w:rPr>
        <w:t>ż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ych globalnych </w:t>
      </w:r>
      <w:r w:rsidR="007605EE" w:rsidRPr="00F665D2">
        <w:rPr>
          <w:rFonts w:ascii="Palatino Linotype" w:hAnsi="Palatino Linotype" w:cs="Times New Roman"/>
          <w:sz w:val="24"/>
          <w:szCs w:val="24"/>
        </w:rPr>
        <w:t>organizacji</w:t>
      </w:r>
      <w:r w:rsidR="00345AE3" w:rsidRPr="00F665D2">
        <w:rPr>
          <w:rFonts w:ascii="Palatino Linotype" w:hAnsi="Palatino Linotype" w:cs="Times New Roman"/>
          <w:sz w:val="24"/>
          <w:szCs w:val="24"/>
        </w:rPr>
        <w:t>, pozostawi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y luk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na polskim rynku nieruchomo</w:t>
      </w:r>
      <w:r w:rsidR="00345AE3" w:rsidRPr="00F665D2">
        <w:rPr>
          <w:rFonts w:ascii="Palatino Linotype" w:hAnsi="Palatino Linotype" w:cs="Calibri"/>
          <w:sz w:val="24"/>
          <w:szCs w:val="24"/>
        </w:rPr>
        <w:t>ś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ci. </w:t>
      </w:r>
      <w:r w:rsidR="005E019C" w:rsidRPr="00F665D2">
        <w:rPr>
          <w:rFonts w:ascii="Palatino Linotype" w:hAnsi="Palatino Linotype" w:cs="Times New Roman"/>
          <w:sz w:val="24"/>
          <w:szCs w:val="24"/>
        </w:rPr>
        <w:t>Obserwuj</w:t>
      </w:r>
      <w:r w:rsidR="005E019C" w:rsidRPr="00F665D2">
        <w:rPr>
          <w:rFonts w:ascii="Palatino Linotype" w:hAnsi="Palatino Linotype" w:cs="Calibri"/>
          <w:sz w:val="24"/>
          <w:szCs w:val="24"/>
        </w:rPr>
        <w:t>ę</w:t>
      </w:r>
      <w:r w:rsidR="005E019C" w:rsidRPr="00F665D2">
        <w:rPr>
          <w:rFonts w:ascii="Palatino Linotype" w:hAnsi="Palatino Linotype" w:cs="Times New Roman"/>
          <w:sz w:val="24"/>
          <w:szCs w:val="24"/>
        </w:rPr>
        <w:t xml:space="preserve"> go o</w:t>
      </w:r>
      <w:r w:rsidR="00345AE3" w:rsidRPr="00F665D2">
        <w:rPr>
          <w:rFonts w:ascii="Palatino Linotype" w:hAnsi="Palatino Linotype" w:cs="Times New Roman"/>
          <w:sz w:val="24"/>
          <w:szCs w:val="24"/>
        </w:rPr>
        <w:t>d wielu lat i widz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, jak </w:t>
      </w:r>
      <w:r w:rsidR="00345AE3" w:rsidRPr="00F665D2">
        <w:rPr>
          <w:rFonts w:ascii="Palatino Linotype" w:hAnsi="Palatino Linotype" w:cs="Calibri"/>
          <w:sz w:val="24"/>
          <w:szCs w:val="24"/>
        </w:rPr>
        <w:t>ś</w:t>
      </w:r>
      <w:r w:rsidR="00345AE3" w:rsidRPr="00F665D2">
        <w:rPr>
          <w:rFonts w:ascii="Palatino Linotype" w:hAnsi="Palatino Linotype" w:cs="Times New Roman"/>
          <w:sz w:val="24"/>
          <w:szCs w:val="24"/>
        </w:rPr>
        <w:t>wiadomo</w:t>
      </w:r>
      <w:r w:rsidR="00345AE3" w:rsidRPr="00F665D2">
        <w:rPr>
          <w:rFonts w:ascii="Palatino Linotype" w:hAnsi="Palatino Linotype" w:cs="Calibri"/>
          <w:sz w:val="24"/>
          <w:szCs w:val="24"/>
        </w:rPr>
        <w:t>ść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najemc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w ro</w:t>
      </w:r>
      <w:r w:rsidR="00345AE3" w:rsidRPr="00F665D2">
        <w:rPr>
          <w:rFonts w:ascii="Palatino Linotype" w:hAnsi="Palatino Linotype" w:cs="Calibri"/>
          <w:sz w:val="24"/>
          <w:szCs w:val="24"/>
        </w:rPr>
        <w:t>ś</w:t>
      </w:r>
      <w:r w:rsidR="00345AE3" w:rsidRPr="00F665D2">
        <w:rPr>
          <w:rFonts w:ascii="Palatino Linotype" w:hAnsi="Palatino Linotype" w:cs="Times New Roman"/>
          <w:sz w:val="24"/>
          <w:szCs w:val="24"/>
        </w:rPr>
        <w:t>nie. Potrzebuj</w:t>
      </w:r>
      <w:r w:rsidR="00345AE3" w:rsidRPr="00F665D2">
        <w:rPr>
          <w:rFonts w:ascii="Palatino Linotype" w:hAnsi="Palatino Linotype" w:cs="Calibri"/>
          <w:sz w:val="24"/>
          <w:szCs w:val="24"/>
        </w:rPr>
        <w:t>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bezstronnej obs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ugi oraz wsparcia doradców, któr</w:t>
      </w:r>
      <w:r w:rsidR="007605EE" w:rsidRPr="00F665D2">
        <w:rPr>
          <w:rFonts w:ascii="Palatino Linotype" w:hAnsi="Palatino Linotype" w:cs="Times New Roman"/>
          <w:sz w:val="24"/>
          <w:szCs w:val="24"/>
        </w:rPr>
        <w:t xml:space="preserve">ym nie grozi </w:t>
      </w:r>
      <w:r w:rsidR="00345AE3" w:rsidRPr="00F665D2">
        <w:rPr>
          <w:rFonts w:ascii="Palatino Linotype" w:hAnsi="Palatino Linotype" w:cs="Times New Roman"/>
          <w:sz w:val="24"/>
          <w:szCs w:val="24"/>
        </w:rPr>
        <w:t>konflikt interesów, wynikaj</w:t>
      </w:r>
      <w:r w:rsidR="00345AE3" w:rsidRPr="00F665D2">
        <w:rPr>
          <w:rFonts w:ascii="Palatino Linotype" w:hAnsi="Palatino Linotype" w:cs="Calibri"/>
          <w:sz w:val="24"/>
          <w:szCs w:val="24"/>
        </w:rPr>
        <w:t>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>c</w:t>
      </w:r>
      <w:r w:rsidR="007605EE" w:rsidRPr="00F665D2">
        <w:rPr>
          <w:rFonts w:ascii="Palatino Linotype" w:hAnsi="Palatino Linotype" w:cs="Times New Roman"/>
          <w:sz w:val="24"/>
          <w:szCs w:val="24"/>
        </w:rPr>
        <w:t>y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z reprezentowania przez ich firmy </w:t>
      </w:r>
      <w:r w:rsidR="00F665D2">
        <w:rPr>
          <w:rFonts w:ascii="Palatino Linotype" w:hAnsi="Palatino Linotype" w:cs="Times New Roman"/>
          <w:sz w:val="24"/>
          <w:szCs w:val="24"/>
        </w:rPr>
        <w:t xml:space="preserve">także 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konkretnych deweloperów czy </w:t>
      </w:r>
      <w:r w:rsidR="00261FC7" w:rsidRPr="00F665D2">
        <w:rPr>
          <w:rFonts w:ascii="Palatino Linotype" w:hAnsi="Palatino Linotype" w:cs="Times New Roman"/>
          <w:sz w:val="24"/>
          <w:szCs w:val="24"/>
        </w:rPr>
        <w:t>w</w:t>
      </w:r>
      <w:r w:rsidR="00261FC7" w:rsidRPr="00F665D2">
        <w:rPr>
          <w:rFonts w:ascii="Palatino Linotype" w:hAnsi="Palatino Linotype" w:cs="Calibri"/>
          <w:sz w:val="24"/>
          <w:szCs w:val="24"/>
        </w:rPr>
        <w:t>ł</w:t>
      </w:r>
      <w:r w:rsidR="00261FC7" w:rsidRPr="00F665D2">
        <w:rPr>
          <w:rFonts w:ascii="Palatino Linotype" w:hAnsi="Palatino Linotype" w:cs="Times New Roman"/>
          <w:sz w:val="24"/>
          <w:szCs w:val="24"/>
        </w:rPr>
        <w:t>a</w:t>
      </w:r>
      <w:r w:rsidR="00261FC7" w:rsidRPr="00F665D2">
        <w:rPr>
          <w:rFonts w:ascii="Palatino Linotype" w:hAnsi="Palatino Linotype" w:cs="Calibri"/>
          <w:sz w:val="24"/>
          <w:szCs w:val="24"/>
        </w:rPr>
        <w:t>ś</w:t>
      </w:r>
      <w:r w:rsidR="00261FC7" w:rsidRPr="00F665D2">
        <w:rPr>
          <w:rFonts w:ascii="Palatino Linotype" w:hAnsi="Palatino Linotype" w:cs="Times New Roman"/>
          <w:sz w:val="24"/>
          <w:szCs w:val="24"/>
        </w:rPr>
        <w:t>cicieli budynk</w:t>
      </w:r>
      <w:r w:rsidR="00261FC7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261FC7" w:rsidRPr="00F665D2">
        <w:rPr>
          <w:rFonts w:ascii="Palatino Linotype" w:hAnsi="Palatino Linotype" w:cs="Times New Roman"/>
          <w:sz w:val="24"/>
          <w:szCs w:val="24"/>
        </w:rPr>
        <w:t>w</w:t>
      </w:r>
      <w:r w:rsidR="00345AE3" w:rsidRPr="00F665D2">
        <w:rPr>
          <w:rFonts w:ascii="Palatino Linotype" w:hAnsi="Palatino Linotype" w:cs="Times New Roman"/>
          <w:sz w:val="24"/>
          <w:szCs w:val="24"/>
        </w:rPr>
        <w:t>. Sam g</w:t>
      </w:r>
      <w:r w:rsidR="00345AE3" w:rsidRPr="00F665D2">
        <w:rPr>
          <w:rFonts w:ascii="Palatino Linotype" w:hAnsi="Palatino Linotype" w:cs="Calibri"/>
          <w:sz w:val="24"/>
          <w:szCs w:val="24"/>
        </w:rPr>
        <w:t>łę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>boko wierz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w potrzeb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transparentnych relacji, dlatego razem z moim zespo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em nawi</w:t>
      </w:r>
      <w:r w:rsidR="00345AE3" w:rsidRPr="00F665D2">
        <w:rPr>
          <w:rFonts w:ascii="Palatino Linotype" w:hAnsi="Palatino Linotype" w:cs="Calibri"/>
          <w:sz w:val="24"/>
          <w:szCs w:val="24"/>
        </w:rPr>
        <w:t>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>zali</w:t>
      </w:r>
      <w:r w:rsidR="00345AE3" w:rsidRPr="00F665D2">
        <w:rPr>
          <w:rFonts w:ascii="Palatino Linotype" w:hAnsi="Palatino Linotype" w:cs="Calibri"/>
          <w:sz w:val="24"/>
          <w:szCs w:val="24"/>
        </w:rPr>
        <w:t>ś</w:t>
      </w:r>
      <w:r w:rsidR="00345AE3" w:rsidRPr="00F665D2">
        <w:rPr>
          <w:rFonts w:ascii="Palatino Linotype" w:hAnsi="Palatino Linotype" w:cs="Times New Roman"/>
          <w:sz w:val="24"/>
          <w:szCs w:val="24"/>
        </w:rPr>
        <w:t>my wsp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prac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z </w:t>
      </w:r>
      <w:r w:rsidR="007605EE" w:rsidRPr="00F665D2">
        <w:rPr>
          <w:rFonts w:ascii="Palatino Linotype" w:hAnsi="Palatino Linotype" w:cs="Times New Roman"/>
          <w:sz w:val="24"/>
          <w:szCs w:val="24"/>
        </w:rPr>
        <w:t xml:space="preserve">renomowanym 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partnerem, ITRA Global – mówi Artur Sutor, </w:t>
      </w:r>
      <w:r w:rsidR="005C7921" w:rsidRPr="005C7921">
        <w:rPr>
          <w:rFonts w:ascii="Palatino Linotype" w:hAnsi="Palatino Linotype" w:cs="Times New Roman"/>
          <w:sz w:val="24"/>
          <w:szCs w:val="24"/>
        </w:rPr>
        <w:t>Dyrektor</w:t>
      </w:r>
      <w:r w:rsidR="00345AE3" w:rsidRPr="005C7921">
        <w:rPr>
          <w:rFonts w:ascii="Palatino Linotype" w:hAnsi="Palatino Linotype" w:cs="Times New Roman"/>
          <w:sz w:val="24"/>
          <w:szCs w:val="24"/>
        </w:rPr>
        <w:t xml:space="preserve"> Zarz</w:t>
      </w:r>
      <w:r w:rsidR="00345AE3" w:rsidRPr="005C7921">
        <w:rPr>
          <w:rFonts w:ascii="Palatino Linotype" w:hAnsi="Palatino Linotype" w:cs="Calibri"/>
          <w:sz w:val="24"/>
          <w:szCs w:val="24"/>
        </w:rPr>
        <w:t>ą</w:t>
      </w:r>
      <w:r w:rsidR="00345AE3" w:rsidRPr="005C7921">
        <w:rPr>
          <w:rFonts w:ascii="Palatino Linotype" w:hAnsi="Palatino Linotype" w:cs="Times New Roman"/>
          <w:sz w:val="24"/>
          <w:szCs w:val="24"/>
        </w:rPr>
        <w:t>dzaj</w:t>
      </w:r>
      <w:r w:rsidR="00345AE3" w:rsidRPr="005C7921">
        <w:rPr>
          <w:rFonts w:ascii="Palatino Linotype" w:hAnsi="Palatino Linotype" w:cs="Calibri"/>
          <w:sz w:val="24"/>
          <w:szCs w:val="24"/>
        </w:rPr>
        <w:t>ą</w:t>
      </w:r>
      <w:r w:rsidR="00345AE3" w:rsidRPr="005C7921">
        <w:rPr>
          <w:rFonts w:ascii="Palatino Linotype" w:hAnsi="Palatino Linotype" w:cs="Times New Roman"/>
          <w:sz w:val="24"/>
          <w:szCs w:val="24"/>
        </w:rPr>
        <w:t>cy,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</w:t>
      </w:r>
      <w:r w:rsidR="00342098" w:rsidRPr="00F665D2">
        <w:rPr>
          <w:rFonts w:ascii="Palatino Linotype" w:hAnsi="Palatino Linotype" w:cs="Times New Roman"/>
          <w:sz w:val="24"/>
          <w:szCs w:val="24"/>
        </w:rPr>
        <w:t>International Tenant Representation Polska</w:t>
      </w:r>
      <w:r w:rsidR="005B3A2F" w:rsidRPr="00F665D2">
        <w:rPr>
          <w:rFonts w:ascii="Palatino Linotype" w:hAnsi="Palatino Linotype" w:cs="Times New Roman"/>
          <w:sz w:val="24"/>
          <w:szCs w:val="24"/>
        </w:rPr>
        <w:t xml:space="preserve">. </w:t>
      </w:r>
      <w:r w:rsidR="00345AE3" w:rsidRPr="00F665D2">
        <w:rPr>
          <w:rFonts w:ascii="Palatino Linotype" w:hAnsi="Palatino Linotype" w:cs="Times New Roman"/>
          <w:sz w:val="24"/>
          <w:szCs w:val="24"/>
        </w:rPr>
        <w:t>– Tworzenie polskiego oddzia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u ITRA</w:t>
      </w:r>
      <w:r w:rsidR="00C66938" w:rsidRPr="00F665D2">
        <w:rPr>
          <w:rFonts w:ascii="Palatino Linotype" w:hAnsi="Palatino Linotype" w:cs="Times New Roman"/>
          <w:sz w:val="24"/>
          <w:szCs w:val="24"/>
        </w:rPr>
        <w:t xml:space="preserve"> Global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to kontynuacja drogi, któr</w:t>
      </w:r>
      <w:r w:rsidR="00345AE3" w:rsidRPr="00F665D2">
        <w:rPr>
          <w:rFonts w:ascii="Palatino Linotype" w:hAnsi="Palatino Linotype" w:cs="Calibri"/>
          <w:sz w:val="24"/>
          <w:szCs w:val="24"/>
        </w:rPr>
        <w:t>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obra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em wiele lat temu.</w:t>
      </w:r>
      <w:r w:rsidR="00965CA2" w:rsidRPr="00F665D2">
        <w:rPr>
          <w:rFonts w:ascii="Palatino Linotype" w:hAnsi="Palatino Linotype" w:cs="Times New Roman"/>
          <w:sz w:val="24"/>
          <w:szCs w:val="24"/>
        </w:rPr>
        <w:t xml:space="preserve"> </w:t>
      </w:r>
      <w:r w:rsidR="00342098" w:rsidRPr="00F665D2">
        <w:rPr>
          <w:rFonts w:ascii="Palatino Linotype" w:hAnsi="Palatino Linotype" w:cs="Times New Roman"/>
          <w:sz w:val="24"/>
          <w:szCs w:val="24"/>
        </w:rPr>
        <w:t>W</w:t>
      </w:r>
      <w:r w:rsidR="00345AE3" w:rsidRPr="00F665D2">
        <w:rPr>
          <w:rFonts w:ascii="Palatino Linotype" w:hAnsi="Palatino Linotype" w:cs="Times New Roman"/>
          <w:sz w:val="24"/>
          <w:szCs w:val="24"/>
        </w:rPr>
        <w:t>ierz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w niezale</w:t>
      </w:r>
      <w:r w:rsidR="00345AE3" w:rsidRPr="00F665D2">
        <w:rPr>
          <w:rFonts w:ascii="Palatino Linotype" w:hAnsi="Palatino Linotype" w:cs="Calibri"/>
          <w:sz w:val="24"/>
          <w:szCs w:val="24"/>
        </w:rPr>
        <w:t>ż</w:t>
      </w:r>
      <w:r w:rsidR="00345AE3" w:rsidRPr="00F665D2">
        <w:rPr>
          <w:rFonts w:ascii="Palatino Linotype" w:hAnsi="Palatino Linotype" w:cs="Times New Roman"/>
          <w:sz w:val="24"/>
          <w:szCs w:val="24"/>
        </w:rPr>
        <w:t>nych doradc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w, kt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rzy nie wahaj</w:t>
      </w:r>
      <w:r w:rsidR="00345AE3" w:rsidRPr="00F665D2">
        <w:rPr>
          <w:rFonts w:ascii="Palatino Linotype" w:hAnsi="Palatino Linotype" w:cs="Calibri"/>
          <w:sz w:val="24"/>
          <w:szCs w:val="24"/>
        </w:rPr>
        <w:t>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si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>, po kt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rej stronie sto</w:t>
      </w:r>
      <w:r w:rsidR="00345AE3" w:rsidRPr="00F665D2">
        <w:rPr>
          <w:rFonts w:ascii="Palatino Linotype" w:hAnsi="Palatino Linotype" w:cs="Calibri"/>
          <w:sz w:val="24"/>
          <w:szCs w:val="24"/>
        </w:rPr>
        <w:t>ł</w:t>
      </w:r>
      <w:r w:rsidR="00345AE3" w:rsidRPr="00F665D2">
        <w:rPr>
          <w:rFonts w:ascii="Palatino Linotype" w:hAnsi="Palatino Linotype" w:cs="Times New Roman"/>
          <w:sz w:val="24"/>
          <w:szCs w:val="24"/>
        </w:rPr>
        <w:t>u powinni usi</w:t>
      </w:r>
      <w:r w:rsidR="00345AE3" w:rsidRPr="00F665D2">
        <w:rPr>
          <w:rFonts w:ascii="Palatino Linotype" w:hAnsi="Palatino Linotype" w:cs="Calibri"/>
          <w:sz w:val="24"/>
          <w:szCs w:val="24"/>
        </w:rPr>
        <w:t>ąść</w:t>
      </w:r>
      <w:r w:rsidR="00876A11" w:rsidRPr="00F665D2">
        <w:rPr>
          <w:rFonts w:ascii="Palatino Linotype" w:hAnsi="Palatino Linotype" w:cs="Times New Roman"/>
          <w:sz w:val="24"/>
          <w:szCs w:val="24"/>
        </w:rPr>
        <w:t xml:space="preserve"> w trakcie negocjacji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. </w:t>
      </w:r>
      <w:r w:rsidR="00342098" w:rsidRPr="00F665D2">
        <w:rPr>
          <w:rFonts w:ascii="Palatino Linotype" w:hAnsi="Palatino Linotype" w:cs="Times New Roman"/>
          <w:sz w:val="24"/>
          <w:szCs w:val="24"/>
        </w:rPr>
        <w:t xml:space="preserve">International Tenant Representation Polska </w:t>
      </w:r>
      <w:r w:rsidR="00345AE3" w:rsidRPr="00F665D2">
        <w:rPr>
          <w:rFonts w:ascii="Palatino Linotype" w:hAnsi="Palatino Linotype" w:cs="Times New Roman"/>
          <w:sz w:val="24"/>
          <w:szCs w:val="24"/>
        </w:rPr>
        <w:t>zawsze b</w:t>
      </w:r>
      <w:r w:rsidR="00345AE3" w:rsidRPr="00F665D2">
        <w:rPr>
          <w:rFonts w:ascii="Palatino Linotype" w:hAnsi="Palatino Linotype" w:cs="Calibri"/>
          <w:sz w:val="24"/>
          <w:szCs w:val="24"/>
        </w:rPr>
        <w:t>ę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dzie </w:t>
      </w:r>
      <w:r w:rsidR="005E019C" w:rsidRPr="00F665D2">
        <w:rPr>
          <w:rFonts w:ascii="Palatino Linotype" w:hAnsi="Palatino Linotype" w:cs="Times New Roman"/>
          <w:sz w:val="24"/>
          <w:szCs w:val="24"/>
        </w:rPr>
        <w:t>reprezentowa</w:t>
      </w:r>
      <w:r w:rsidR="005E019C" w:rsidRPr="00F665D2">
        <w:rPr>
          <w:rFonts w:ascii="Palatino Linotype" w:hAnsi="Palatino Linotype" w:cs="Calibri"/>
          <w:sz w:val="24"/>
          <w:szCs w:val="24"/>
        </w:rPr>
        <w:t>ć</w:t>
      </w:r>
      <w:r w:rsidR="005E019C" w:rsidRPr="00F665D2">
        <w:rPr>
          <w:rFonts w:ascii="Palatino Linotype" w:hAnsi="Palatino Linotype" w:cs="Times New Roman"/>
          <w:sz w:val="24"/>
          <w:szCs w:val="24"/>
        </w:rPr>
        <w:t xml:space="preserve"> </w:t>
      </w:r>
      <w:r w:rsidR="00345AE3" w:rsidRPr="00F665D2">
        <w:rPr>
          <w:rFonts w:ascii="Palatino Linotype" w:hAnsi="Palatino Linotype" w:cs="Times New Roman"/>
          <w:sz w:val="24"/>
          <w:szCs w:val="24"/>
        </w:rPr>
        <w:t>i wspiera</w:t>
      </w:r>
      <w:r w:rsidR="005E019C" w:rsidRPr="00F665D2">
        <w:rPr>
          <w:rFonts w:ascii="Palatino Linotype" w:hAnsi="Palatino Linotype" w:cs="Calibri"/>
          <w:sz w:val="24"/>
          <w:szCs w:val="24"/>
        </w:rPr>
        <w:t>ć</w:t>
      </w:r>
      <w:r w:rsidR="00345AE3" w:rsidRPr="00F665D2">
        <w:rPr>
          <w:rFonts w:ascii="Palatino Linotype" w:hAnsi="Palatino Linotype" w:cs="Times New Roman"/>
          <w:sz w:val="24"/>
          <w:szCs w:val="24"/>
        </w:rPr>
        <w:t xml:space="preserve"> wy</w:t>
      </w:r>
      <w:r w:rsidR="00345AE3" w:rsidRPr="00F665D2">
        <w:rPr>
          <w:rFonts w:ascii="Palatino Linotype" w:hAnsi="Palatino Linotype" w:cs="Calibri"/>
          <w:sz w:val="24"/>
          <w:szCs w:val="24"/>
        </w:rPr>
        <w:t>łą</w:t>
      </w:r>
      <w:r w:rsidR="00345AE3" w:rsidRPr="00F665D2">
        <w:rPr>
          <w:rFonts w:ascii="Palatino Linotype" w:hAnsi="Palatino Linotype" w:cs="Times New Roman"/>
          <w:sz w:val="24"/>
          <w:szCs w:val="24"/>
        </w:rPr>
        <w:t>cznie najemc</w:t>
      </w:r>
      <w:r w:rsidR="00345AE3" w:rsidRPr="00F665D2">
        <w:rPr>
          <w:rFonts w:ascii="Palatino Linotype" w:hAnsi="Palatino Linotype" w:cs="Baskerville Old Face"/>
          <w:sz w:val="24"/>
          <w:szCs w:val="24"/>
        </w:rPr>
        <w:t>ó</w:t>
      </w:r>
      <w:r w:rsidR="00345AE3" w:rsidRPr="00F665D2">
        <w:rPr>
          <w:rFonts w:ascii="Palatino Linotype" w:hAnsi="Palatino Linotype" w:cs="Times New Roman"/>
          <w:sz w:val="24"/>
          <w:szCs w:val="24"/>
        </w:rPr>
        <w:t>w.</w:t>
      </w:r>
    </w:p>
    <w:p w14:paraId="74D7DE41" w14:textId="097AE24E" w:rsidR="004A1D4D" w:rsidRPr="00F665D2" w:rsidRDefault="00345AE3" w:rsidP="00F665D2">
      <w:pPr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F665D2">
        <w:rPr>
          <w:rFonts w:ascii="Palatino Linotype" w:hAnsi="Palatino Linotype" w:cs="Arial"/>
          <w:b/>
          <w:bCs/>
          <w:sz w:val="24"/>
          <w:szCs w:val="24"/>
        </w:rPr>
        <w:lastRenderedPageBreak/>
        <w:t xml:space="preserve">ITRA </w:t>
      </w:r>
      <w:r w:rsidR="003D5C9B" w:rsidRPr="00F665D2">
        <w:rPr>
          <w:rFonts w:ascii="Palatino Linotype" w:hAnsi="Palatino Linotype" w:cs="Arial"/>
          <w:b/>
          <w:bCs/>
          <w:sz w:val="24"/>
          <w:szCs w:val="24"/>
        </w:rPr>
        <w:t xml:space="preserve">Global </w:t>
      </w:r>
      <w:r w:rsidRPr="00F665D2">
        <w:rPr>
          <w:rFonts w:ascii="Palatino Linotype" w:hAnsi="Palatino Linotype" w:cs="Arial"/>
          <w:b/>
          <w:bCs/>
          <w:sz w:val="24"/>
          <w:szCs w:val="24"/>
        </w:rPr>
        <w:t xml:space="preserve">(International Tenant Representative Alliance) </w:t>
      </w:r>
      <w:r w:rsidR="004A1D4D" w:rsidRPr="00F665D2">
        <w:rPr>
          <w:rFonts w:ascii="Palatino Linotype" w:hAnsi="Palatino Linotype" w:cs="Arial"/>
          <w:sz w:val="24"/>
          <w:szCs w:val="24"/>
        </w:rPr>
        <w:t>to</w:t>
      </w:r>
      <w:r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jedna z największych organizacji </w:t>
      </w:r>
      <w:r w:rsidR="00DA55A1" w:rsidRPr="00F665D2">
        <w:rPr>
          <w:rFonts w:ascii="Palatino Linotype" w:hAnsi="Palatino Linotype" w:cs="Arial"/>
          <w:sz w:val="24"/>
          <w:szCs w:val="24"/>
        </w:rPr>
        <w:t>zrzeszając</w:t>
      </w:r>
      <w:r w:rsidR="004A1D4D" w:rsidRPr="00F665D2">
        <w:rPr>
          <w:rFonts w:ascii="Palatino Linotype" w:hAnsi="Palatino Linotype" w:cs="Arial"/>
          <w:sz w:val="24"/>
          <w:szCs w:val="24"/>
        </w:rPr>
        <w:t>ych</w:t>
      </w:r>
      <w:r w:rsidR="00DA55A1"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Pr="00F665D2">
        <w:rPr>
          <w:rFonts w:ascii="Palatino Linotype" w:hAnsi="Palatino Linotype" w:cs="Arial"/>
          <w:sz w:val="24"/>
          <w:szCs w:val="24"/>
        </w:rPr>
        <w:t>specjali</w:t>
      </w:r>
      <w:r w:rsidR="00DA55A1" w:rsidRPr="00F665D2">
        <w:rPr>
          <w:rFonts w:ascii="Palatino Linotype" w:hAnsi="Palatino Linotype" w:cs="Arial"/>
          <w:sz w:val="24"/>
          <w:szCs w:val="24"/>
        </w:rPr>
        <w:t>stów</w:t>
      </w:r>
      <w:r w:rsidRPr="00F665D2">
        <w:rPr>
          <w:rFonts w:ascii="Palatino Linotype" w:hAnsi="Palatino Linotype" w:cs="Arial"/>
          <w:sz w:val="24"/>
          <w:szCs w:val="24"/>
        </w:rPr>
        <w:t xml:space="preserve"> reprezent</w:t>
      </w:r>
      <w:r w:rsidR="006C2EDD" w:rsidRPr="00F665D2">
        <w:rPr>
          <w:rFonts w:ascii="Palatino Linotype" w:hAnsi="Palatino Linotype" w:cs="Arial"/>
          <w:sz w:val="24"/>
          <w:szCs w:val="24"/>
        </w:rPr>
        <w:t>ujących</w:t>
      </w:r>
      <w:r w:rsidRPr="00F665D2">
        <w:rPr>
          <w:rFonts w:ascii="Palatino Linotype" w:hAnsi="Palatino Linotype" w:cs="Arial"/>
          <w:sz w:val="24"/>
          <w:szCs w:val="24"/>
        </w:rPr>
        <w:t xml:space="preserve"> najemców </w:t>
      </w:r>
      <w:r w:rsidR="006C2EDD" w:rsidRPr="00F665D2">
        <w:rPr>
          <w:rFonts w:ascii="Palatino Linotype" w:hAnsi="Palatino Linotype" w:cs="Arial"/>
          <w:sz w:val="24"/>
          <w:szCs w:val="24"/>
        </w:rPr>
        <w:t xml:space="preserve">i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użytkowników </w:t>
      </w:r>
      <w:r w:rsidRPr="00F665D2">
        <w:rPr>
          <w:rFonts w:ascii="Palatino Linotype" w:hAnsi="Palatino Linotype" w:cs="Arial"/>
          <w:sz w:val="24"/>
          <w:szCs w:val="24"/>
        </w:rPr>
        <w:t xml:space="preserve">biur, </w:t>
      </w:r>
      <w:r w:rsidR="006C2EDD" w:rsidRPr="00F665D2">
        <w:rPr>
          <w:rFonts w:ascii="Palatino Linotype" w:hAnsi="Palatino Linotype" w:cs="Arial"/>
          <w:sz w:val="24"/>
          <w:szCs w:val="24"/>
        </w:rPr>
        <w:t>budynków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Pr="00F665D2">
        <w:rPr>
          <w:rFonts w:ascii="Palatino Linotype" w:hAnsi="Palatino Linotype" w:cs="Arial"/>
          <w:sz w:val="24"/>
          <w:szCs w:val="24"/>
        </w:rPr>
        <w:t xml:space="preserve">przemysłowych </w:t>
      </w:r>
      <w:r w:rsidR="006C2EDD" w:rsidRPr="00F665D2">
        <w:rPr>
          <w:rFonts w:ascii="Palatino Linotype" w:hAnsi="Palatino Linotype" w:cs="Arial"/>
          <w:sz w:val="24"/>
          <w:szCs w:val="24"/>
        </w:rPr>
        <w:t>oraz</w:t>
      </w:r>
      <w:r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obiektów </w:t>
      </w:r>
      <w:r w:rsidRPr="00F665D2">
        <w:rPr>
          <w:rFonts w:ascii="Palatino Linotype" w:hAnsi="Palatino Linotype" w:cs="Arial"/>
          <w:sz w:val="24"/>
          <w:szCs w:val="24"/>
        </w:rPr>
        <w:t xml:space="preserve">handlowych.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Działa w ponad 300 lokalizacjach na świecie, </w:t>
      </w:r>
      <w:r w:rsidR="006C2EDD" w:rsidRPr="00F665D2">
        <w:rPr>
          <w:rFonts w:ascii="Palatino Linotype" w:hAnsi="Palatino Linotype" w:cs="Arial"/>
          <w:sz w:val="24"/>
          <w:szCs w:val="24"/>
        </w:rPr>
        <w:t>a jej usługi oparte są na wieloletnim doświadczeniu obiektywnych i bezstronnych ekspertów</w:t>
      </w:r>
      <w:r w:rsidR="00F665D2">
        <w:rPr>
          <w:rFonts w:ascii="Palatino Linotype" w:hAnsi="Palatino Linotype" w:cs="Arial"/>
          <w:sz w:val="24"/>
          <w:szCs w:val="24"/>
        </w:rPr>
        <w:t>,</w:t>
      </w:r>
      <w:r w:rsidR="006C2EDD" w:rsidRPr="00F665D2">
        <w:rPr>
          <w:rFonts w:ascii="Palatino Linotype" w:hAnsi="Palatino Linotype" w:cs="Arial"/>
          <w:sz w:val="24"/>
          <w:szCs w:val="24"/>
        </w:rPr>
        <w:t xml:space="preserve"> wspierających klientów w procesie najmu nieruchomości. </w:t>
      </w:r>
    </w:p>
    <w:p w14:paraId="1FBD8B62" w14:textId="1C6E2C8F" w:rsidR="00B24E20" w:rsidRPr="00B24E20" w:rsidRDefault="00B24E20" w:rsidP="00B24E20">
      <w:pPr>
        <w:spacing w:line="276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* * *</w:t>
      </w:r>
    </w:p>
    <w:p w14:paraId="0F0A8DB1" w14:textId="18DE35AA" w:rsidR="00345AE3" w:rsidRPr="000B69E5" w:rsidRDefault="00345AE3" w:rsidP="000B69E5">
      <w:pPr>
        <w:spacing w:line="276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Kontakt dla </w:t>
      </w:r>
      <w:r w:rsidR="0089725F" w:rsidRPr="00F665D2">
        <w:rPr>
          <w:rFonts w:ascii="Palatino Linotype" w:hAnsi="Palatino Linotype" w:cs="Times New Roman"/>
          <w:b/>
          <w:bCs/>
          <w:sz w:val="24"/>
          <w:szCs w:val="24"/>
        </w:rPr>
        <w:t>mediów</w:t>
      </w:r>
      <w:r w:rsidRPr="00F665D2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6C2EDD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A55A1" w:rsidRPr="00F665D2">
        <w:rPr>
          <w:rFonts w:ascii="Palatino Linotype" w:hAnsi="Palatino Linotype" w:cs="Times New Roman"/>
          <w:sz w:val="24"/>
          <w:szCs w:val="24"/>
        </w:rPr>
        <w:t>Wojciech Gurak</w:t>
      </w:r>
      <w:r w:rsidR="006C2EDD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hyperlink r:id="rId8" w:history="1">
        <w:r w:rsidR="006C2EDD" w:rsidRPr="00F665D2">
          <w:rPr>
            <w:rStyle w:val="Hipercze"/>
            <w:rFonts w:ascii="Palatino Linotype" w:hAnsi="Palatino Linotype"/>
            <w:sz w:val="24"/>
            <w:szCs w:val="24"/>
          </w:rPr>
          <w:t>gur</w:t>
        </w:r>
        <w:r w:rsidR="006C2EDD" w:rsidRPr="00F665D2">
          <w:rPr>
            <w:rStyle w:val="Hipercze"/>
            <w:rFonts w:ascii="Palatino Linotype" w:hAnsi="Palatino Linotype" w:cs="Times New Roman"/>
            <w:sz w:val="24"/>
            <w:szCs w:val="24"/>
          </w:rPr>
          <w:t>ak@biuropr.pl</w:t>
        </w:r>
      </w:hyperlink>
      <w:r w:rsidR="006C2EDD" w:rsidRPr="00F665D2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="00DA55A1" w:rsidRPr="00F665D2">
        <w:rPr>
          <w:rFonts w:ascii="Palatino Linotype" w:hAnsi="Palatino Linotype" w:cs="Times New Roman"/>
          <w:sz w:val="24"/>
          <w:szCs w:val="24"/>
        </w:rPr>
        <w:t>+48 505</w:t>
      </w:r>
      <w:r w:rsidR="0089725F" w:rsidRPr="00F665D2">
        <w:rPr>
          <w:rFonts w:ascii="Palatino Linotype" w:hAnsi="Palatino Linotype" w:cs="Times New Roman"/>
          <w:sz w:val="24"/>
          <w:szCs w:val="24"/>
        </w:rPr>
        <w:t> 926 778</w:t>
      </w:r>
    </w:p>
    <w:sectPr w:rsidR="00345AE3" w:rsidRPr="000B69E5" w:rsidSect="00F70CE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8129" w14:textId="77777777" w:rsidR="002505E7" w:rsidRDefault="002505E7" w:rsidP="004A1D4D">
      <w:pPr>
        <w:spacing w:after="0" w:line="240" w:lineRule="auto"/>
      </w:pPr>
      <w:r>
        <w:separator/>
      </w:r>
    </w:p>
  </w:endnote>
  <w:endnote w:type="continuationSeparator" w:id="0">
    <w:p w14:paraId="4E4531C1" w14:textId="77777777" w:rsidR="002505E7" w:rsidRDefault="002505E7" w:rsidP="004A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D32C" w14:textId="77777777" w:rsidR="002505E7" w:rsidRDefault="002505E7" w:rsidP="004A1D4D">
      <w:pPr>
        <w:spacing w:after="0" w:line="240" w:lineRule="auto"/>
      </w:pPr>
      <w:r>
        <w:separator/>
      </w:r>
    </w:p>
  </w:footnote>
  <w:footnote w:type="continuationSeparator" w:id="0">
    <w:p w14:paraId="72470611" w14:textId="77777777" w:rsidR="002505E7" w:rsidRDefault="002505E7" w:rsidP="004A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A1D4D" w14:paraId="4E997FBC" w14:textId="77777777" w:rsidTr="000C3478">
      <w:tc>
        <w:tcPr>
          <w:tcW w:w="4531" w:type="dxa"/>
        </w:tcPr>
        <w:p w14:paraId="7D521287" w14:textId="7DE8A20C" w:rsidR="004A1D4D" w:rsidRPr="00F6289A" w:rsidRDefault="004A1D4D" w:rsidP="004A1D4D">
          <w:pPr>
            <w:pStyle w:val="Nagwek"/>
            <w:rPr>
              <w:rFonts w:ascii="Times New Roman" w:hAnsi="Times New Roman" w:cs="Times New Roman"/>
              <w:b/>
              <w:bCs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INFORMACJA PRASOWA</w:t>
          </w:r>
        </w:p>
      </w:tc>
      <w:tc>
        <w:tcPr>
          <w:tcW w:w="4531" w:type="dxa"/>
        </w:tcPr>
        <w:p w14:paraId="509DBE47" w14:textId="77777777" w:rsidR="004A1D4D" w:rsidRDefault="004A1D4D" w:rsidP="004A1D4D">
          <w:pPr>
            <w:pStyle w:val="Nagwek"/>
            <w:jc w:val="right"/>
          </w:pPr>
          <w:r w:rsidRPr="0065486C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71C6363F" wp14:editId="5C1BFEC1">
                <wp:extent cx="889315" cy="338021"/>
                <wp:effectExtent l="0" t="0" r="635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54" cy="35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695B7" w14:textId="77777777" w:rsidR="004A1D4D" w:rsidRDefault="004A1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C01"/>
    <w:multiLevelType w:val="hybridMultilevel"/>
    <w:tmpl w:val="DE56385C"/>
    <w:lvl w:ilvl="0" w:tplc="8242C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3250"/>
    <w:multiLevelType w:val="hybridMultilevel"/>
    <w:tmpl w:val="70EC9CB6"/>
    <w:lvl w:ilvl="0" w:tplc="333CF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6969"/>
    <w:multiLevelType w:val="hybridMultilevel"/>
    <w:tmpl w:val="FE3E1A14"/>
    <w:lvl w:ilvl="0" w:tplc="43F80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7397"/>
    <w:multiLevelType w:val="hybridMultilevel"/>
    <w:tmpl w:val="983E2272"/>
    <w:lvl w:ilvl="0" w:tplc="215E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3"/>
    <w:rsid w:val="00007414"/>
    <w:rsid w:val="000B69E5"/>
    <w:rsid w:val="00126F0E"/>
    <w:rsid w:val="00184A90"/>
    <w:rsid w:val="001B7AB7"/>
    <w:rsid w:val="00215957"/>
    <w:rsid w:val="002505E7"/>
    <w:rsid w:val="00261FC7"/>
    <w:rsid w:val="00270A50"/>
    <w:rsid w:val="00282EB0"/>
    <w:rsid w:val="00324D95"/>
    <w:rsid w:val="00330678"/>
    <w:rsid w:val="00342098"/>
    <w:rsid w:val="00345AE3"/>
    <w:rsid w:val="003D5C9B"/>
    <w:rsid w:val="003F4AAD"/>
    <w:rsid w:val="00434105"/>
    <w:rsid w:val="00436E8D"/>
    <w:rsid w:val="004A1D4D"/>
    <w:rsid w:val="00593D86"/>
    <w:rsid w:val="005B3A2F"/>
    <w:rsid w:val="005C7921"/>
    <w:rsid w:val="005E019C"/>
    <w:rsid w:val="0063305A"/>
    <w:rsid w:val="006434A3"/>
    <w:rsid w:val="006434B3"/>
    <w:rsid w:val="00647CD6"/>
    <w:rsid w:val="006C2EDD"/>
    <w:rsid w:val="0070615E"/>
    <w:rsid w:val="0070733B"/>
    <w:rsid w:val="00723681"/>
    <w:rsid w:val="007605EE"/>
    <w:rsid w:val="007B3F7F"/>
    <w:rsid w:val="007C0EE6"/>
    <w:rsid w:val="00876A11"/>
    <w:rsid w:val="0089725F"/>
    <w:rsid w:val="00943EA1"/>
    <w:rsid w:val="00965CA2"/>
    <w:rsid w:val="009D7518"/>
    <w:rsid w:val="009E6C72"/>
    <w:rsid w:val="00A5664E"/>
    <w:rsid w:val="00AD3FBB"/>
    <w:rsid w:val="00AE44CD"/>
    <w:rsid w:val="00B24E20"/>
    <w:rsid w:val="00BA2CA2"/>
    <w:rsid w:val="00BB23E4"/>
    <w:rsid w:val="00BF45C5"/>
    <w:rsid w:val="00C63AC0"/>
    <w:rsid w:val="00C66938"/>
    <w:rsid w:val="00C72843"/>
    <w:rsid w:val="00D03D5A"/>
    <w:rsid w:val="00D94413"/>
    <w:rsid w:val="00DA55A1"/>
    <w:rsid w:val="00DC65D9"/>
    <w:rsid w:val="00DD3356"/>
    <w:rsid w:val="00DE3F31"/>
    <w:rsid w:val="00DF397D"/>
    <w:rsid w:val="00E0208C"/>
    <w:rsid w:val="00E64E74"/>
    <w:rsid w:val="00EA63E9"/>
    <w:rsid w:val="00ED3A0C"/>
    <w:rsid w:val="00EE0D0B"/>
    <w:rsid w:val="00F30FB0"/>
    <w:rsid w:val="00F665D2"/>
    <w:rsid w:val="00F70CE4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230"/>
  <w15:docId w15:val="{983524B3-F178-4D96-820F-B0D6427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306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55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5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4D"/>
  </w:style>
  <w:style w:type="paragraph" w:styleId="Stopka">
    <w:name w:val="footer"/>
    <w:basedOn w:val="Normalny"/>
    <w:link w:val="StopkaZnak"/>
    <w:uiPriority w:val="99"/>
    <w:unhideWhenUsed/>
    <w:rsid w:val="004A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4D"/>
  </w:style>
  <w:style w:type="table" w:styleId="Tabela-Siatka">
    <w:name w:val="Table Grid"/>
    <w:basedOn w:val="Standardowy"/>
    <w:uiPriority w:val="39"/>
    <w:rsid w:val="004A1D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k@biuro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2AA.6A458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AACD-D16E-4D98-8059-6C4ECD51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2254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2022-01-26T10:57:00Z</dcterms:created>
  <dcterms:modified xsi:type="dcterms:W3CDTF">2022-02-07T15:58:00Z</dcterms:modified>
</cp:coreProperties>
</file>